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757A" w14:textId="1C63C1F4" w:rsidR="00024BEB" w:rsidRPr="00705292" w:rsidRDefault="00231F68" w:rsidP="00B66083">
      <w:pPr>
        <w:jc w:val="center"/>
      </w:pPr>
      <w:r>
        <w:rPr>
          <w:noProof/>
        </w:rPr>
        <w:drawing>
          <wp:inline distT="0" distB="0" distL="0" distR="0" wp14:anchorId="1567EFBD" wp14:editId="42CBCED4">
            <wp:extent cx="885825" cy="13716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5825" cy="1371600"/>
                    </a:xfrm>
                    <a:prstGeom prst="rect">
                      <a:avLst/>
                    </a:prstGeom>
                    <a:noFill/>
                    <a:ln>
                      <a:noFill/>
                    </a:ln>
                  </pic:spPr>
                </pic:pic>
              </a:graphicData>
            </a:graphic>
          </wp:inline>
        </w:drawing>
      </w:r>
    </w:p>
    <w:p w14:paraId="66A5B18B" w14:textId="77777777" w:rsidR="00024BEB" w:rsidRDefault="00024BEB">
      <w:pPr>
        <w:jc w:val="center"/>
        <w:rPr>
          <w:lang w:val="de-DE"/>
        </w:rPr>
      </w:pPr>
    </w:p>
    <w:p w14:paraId="7D9914BB" w14:textId="77777777" w:rsidR="002C6DF0" w:rsidRPr="002C6DF0" w:rsidRDefault="002C6DF0" w:rsidP="002C6DF0">
      <w:pPr>
        <w:jc w:val="center"/>
        <w:rPr>
          <w:rFonts w:ascii="ＭＳ 明朝" w:hAnsi="ＭＳ 明朝"/>
          <w:b/>
          <w:bCs/>
          <w:sz w:val="56"/>
          <w:lang w:eastAsia="ja-JP"/>
        </w:rPr>
      </w:pPr>
      <w:r w:rsidRPr="002C6DF0">
        <w:rPr>
          <w:rFonts w:ascii="ＭＳ 明朝" w:hAnsi="ＭＳ 明朝" w:hint="eastAsia"/>
          <w:b/>
          <w:bCs/>
          <w:sz w:val="56"/>
          <w:lang w:eastAsia="ja-JP"/>
        </w:rPr>
        <w:t>お茶会のご案内</w:t>
      </w:r>
    </w:p>
    <w:p w14:paraId="74BD5812" w14:textId="77777777" w:rsidR="002C6DF0" w:rsidRPr="002C6DF0" w:rsidRDefault="002C6DF0" w:rsidP="002C6DF0">
      <w:pPr>
        <w:rPr>
          <w:rFonts w:ascii="ＭＳ 明朝" w:hAnsi="ＭＳ 明朝"/>
          <w:sz w:val="36"/>
          <w:lang w:eastAsia="ja-JP"/>
        </w:rPr>
      </w:pPr>
    </w:p>
    <w:p w14:paraId="1EE89A69" w14:textId="77777777" w:rsidR="002C6DF0" w:rsidRPr="002C6DF0" w:rsidRDefault="002C6DF0" w:rsidP="002C6DF0">
      <w:pPr>
        <w:jc w:val="both"/>
        <w:rPr>
          <w:rFonts w:ascii="ＭＳ 明朝" w:hAnsi="ＭＳ 明朝"/>
          <w:sz w:val="36"/>
          <w:lang w:eastAsia="ja-JP"/>
        </w:rPr>
      </w:pPr>
      <w:r w:rsidRPr="002C6DF0">
        <w:rPr>
          <w:rFonts w:ascii="ＭＳ 明朝" w:hAnsi="ＭＳ 明朝" w:hint="eastAsia"/>
          <w:sz w:val="36"/>
          <w:lang w:eastAsia="ja-JP"/>
        </w:rPr>
        <w:t>澄切った青空のもと誠心館道場の剣士達と茶道部の会員がお茶を点てます。（御園棚</w:t>
      </w:r>
      <w:r w:rsidR="008E09BC">
        <w:rPr>
          <w:rFonts w:ascii="ＭＳ 明朝" w:hAnsi="ＭＳ 明朝" w:hint="eastAsia"/>
          <w:sz w:val="36"/>
          <w:lang w:eastAsia="ja-JP"/>
        </w:rPr>
        <w:t>点</w:t>
      </w:r>
      <w:r w:rsidRPr="002C6DF0">
        <w:rPr>
          <w:rFonts w:ascii="ＭＳ 明朝" w:hAnsi="ＭＳ 明朝" w:hint="eastAsia"/>
          <w:sz w:val="36"/>
          <w:lang w:eastAsia="ja-JP"/>
        </w:rPr>
        <w:t>前）</w:t>
      </w:r>
    </w:p>
    <w:p w14:paraId="5C7868F6" w14:textId="77777777" w:rsidR="002C6DF0" w:rsidRPr="002C6DF0" w:rsidRDefault="002C6DF0" w:rsidP="002C6DF0">
      <w:pPr>
        <w:jc w:val="both"/>
        <w:rPr>
          <w:rFonts w:ascii="ＭＳ 明朝" w:hAnsi="ＭＳ 明朝"/>
          <w:sz w:val="36"/>
          <w:lang w:eastAsia="ja-JP"/>
        </w:rPr>
      </w:pPr>
      <w:r w:rsidRPr="002C6DF0">
        <w:rPr>
          <w:rFonts w:ascii="ＭＳ 明朝" w:hAnsi="ＭＳ 明朝" w:hint="eastAsia"/>
          <w:sz w:val="36"/>
          <w:lang w:eastAsia="ja-JP"/>
        </w:rPr>
        <w:t>どうぞお気軽にお越し下さい。（無料です）</w:t>
      </w:r>
    </w:p>
    <w:p w14:paraId="125F95C3" w14:textId="77777777" w:rsidR="002C6DF0" w:rsidRPr="004506CD" w:rsidRDefault="002C6DF0" w:rsidP="002C6DF0">
      <w:pPr>
        <w:jc w:val="both"/>
        <w:rPr>
          <w:rFonts w:ascii="ＭＳ 明朝" w:hAnsi="ＭＳ 明朝"/>
          <w:lang w:eastAsia="ja-JP"/>
        </w:rPr>
      </w:pPr>
    </w:p>
    <w:p w14:paraId="78011EFF" w14:textId="77777777" w:rsidR="002C6DF0" w:rsidRPr="002C6DF0" w:rsidRDefault="002C6DF0" w:rsidP="002C6DF0">
      <w:pPr>
        <w:jc w:val="both"/>
        <w:rPr>
          <w:rFonts w:ascii="ＭＳ 明朝" w:hAnsi="ＭＳ 明朝"/>
          <w:sz w:val="36"/>
          <w:lang w:eastAsia="ja-JP"/>
        </w:rPr>
      </w:pPr>
      <w:r w:rsidRPr="002C6DF0">
        <w:rPr>
          <w:rFonts w:ascii="ＭＳ 明朝" w:hAnsi="ＭＳ 明朝" w:hint="eastAsia"/>
          <w:sz w:val="36"/>
          <w:lang w:eastAsia="ja-JP"/>
        </w:rPr>
        <w:t>於　：世田谷公園（１９区　Hohe Warte 8 )</w:t>
      </w:r>
    </w:p>
    <w:p w14:paraId="5E0F0F93" w14:textId="77777777" w:rsidR="002C6DF0" w:rsidRPr="002C6DF0" w:rsidRDefault="002C6DF0" w:rsidP="002C6DF0">
      <w:pPr>
        <w:jc w:val="both"/>
        <w:rPr>
          <w:rFonts w:ascii="ＭＳ 明朝" w:hAnsi="ＭＳ 明朝"/>
          <w:sz w:val="36"/>
          <w:lang w:eastAsia="ja-JP"/>
        </w:rPr>
      </w:pPr>
      <w:r w:rsidRPr="002C6DF0">
        <w:rPr>
          <w:rFonts w:ascii="ＭＳ 明朝" w:hAnsi="ＭＳ 明朝" w:hint="eastAsia"/>
          <w:sz w:val="36"/>
          <w:lang w:eastAsia="ja-JP"/>
        </w:rPr>
        <w:t>日時：</w:t>
      </w:r>
      <w:r w:rsidR="00DA5A3F">
        <w:rPr>
          <w:rFonts w:ascii="ＭＳ 明朝" w:hAnsi="ＭＳ 明朝"/>
          <w:sz w:val="36"/>
          <w:lang w:eastAsia="ja-JP"/>
        </w:rPr>
        <w:t>10</w:t>
      </w:r>
      <w:r w:rsidRPr="002C6DF0">
        <w:rPr>
          <w:rFonts w:ascii="ＭＳ 明朝" w:hAnsi="ＭＳ 明朝" w:hint="eastAsia"/>
          <w:sz w:val="36"/>
          <w:lang w:eastAsia="ja-JP"/>
        </w:rPr>
        <w:t>月</w:t>
      </w:r>
      <w:r w:rsidR="00DA5A3F">
        <w:rPr>
          <w:rFonts w:ascii="ＭＳ 明朝" w:hAnsi="ＭＳ 明朝"/>
          <w:sz w:val="36"/>
          <w:lang w:eastAsia="ja-JP"/>
        </w:rPr>
        <w:t>1</w:t>
      </w:r>
      <w:r w:rsidR="009E7B53">
        <w:rPr>
          <w:rFonts w:ascii="ＭＳ 明朝" w:hAnsi="ＭＳ 明朝"/>
          <w:sz w:val="36"/>
          <w:lang w:eastAsia="ja-JP"/>
        </w:rPr>
        <w:t>8</w:t>
      </w:r>
      <w:r w:rsidRPr="002C6DF0">
        <w:rPr>
          <w:rFonts w:ascii="ＭＳ 明朝" w:hAnsi="ＭＳ 明朝" w:hint="eastAsia"/>
          <w:sz w:val="36"/>
          <w:lang w:eastAsia="ja-JP"/>
        </w:rPr>
        <w:t>日　土曜日　１４時より１７時まで</w:t>
      </w:r>
    </w:p>
    <w:p w14:paraId="02D56CD2" w14:textId="77777777" w:rsidR="002C6DF0" w:rsidRPr="004506CD" w:rsidRDefault="002C6DF0" w:rsidP="002C6DF0">
      <w:pPr>
        <w:jc w:val="both"/>
        <w:rPr>
          <w:rFonts w:ascii="ＭＳ 明朝" w:hAnsi="ＭＳ 明朝"/>
          <w:lang w:eastAsia="ja-JP"/>
        </w:rPr>
      </w:pPr>
    </w:p>
    <w:p w14:paraId="50BC75C7" w14:textId="77777777" w:rsidR="002C6DF0" w:rsidRDefault="002C6DF0" w:rsidP="002C6DF0">
      <w:pPr>
        <w:jc w:val="both"/>
        <w:rPr>
          <w:rFonts w:ascii="ＭＳ 明朝" w:hAnsi="ＭＳ 明朝"/>
          <w:sz w:val="36"/>
          <w:lang w:val="de-DE" w:eastAsia="ja-JP"/>
        </w:rPr>
      </w:pPr>
      <w:r w:rsidRPr="002C6DF0">
        <w:rPr>
          <w:rFonts w:ascii="ＭＳ 明朝" w:hAnsi="ＭＳ 明朝" w:hint="eastAsia"/>
          <w:sz w:val="36"/>
          <w:lang w:eastAsia="ja-JP"/>
        </w:rPr>
        <w:t>茶席一回２０分程です。ご都合のよろしい時間に</w:t>
      </w:r>
      <w:r>
        <w:rPr>
          <w:rFonts w:ascii="ＭＳ 明朝" w:hAnsi="ＭＳ 明朝"/>
          <w:sz w:val="36"/>
          <w:lang w:val="de-DE" w:eastAsia="ja-JP"/>
        </w:rPr>
        <w:t xml:space="preserve"> </w:t>
      </w:r>
      <w:r w:rsidRPr="002C6DF0">
        <w:rPr>
          <w:rFonts w:ascii="ＭＳ 明朝" w:hAnsi="ＭＳ 明朝" w:hint="eastAsia"/>
          <w:sz w:val="36"/>
          <w:lang w:eastAsia="ja-JP"/>
        </w:rPr>
        <w:t>お越しください。</w:t>
      </w:r>
    </w:p>
    <w:p w14:paraId="68FF23B1" w14:textId="77777777" w:rsidR="00E429B5" w:rsidRPr="00117EEF" w:rsidRDefault="00E429B5" w:rsidP="002C6DF0">
      <w:pPr>
        <w:jc w:val="both"/>
        <w:rPr>
          <w:rFonts w:ascii="ＭＳ 明朝" w:hAnsi="ＭＳ 明朝"/>
          <w:lang w:val="de-DE" w:eastAsia="ja-JP"/>
        </w:rPr>
      </w:pPr>
    </w:p>
    <w:p w14:paraId="1F092A53" w14:textId="77777777" w:rsidR="004506CD" w:rsidRPr="004506CD" w:rsidRDefault="004506CD" w:rsidP="004506CD">
      <w:pPr>
        <w:jc w:val="both"/>
        <w:rPr>
          <w:sz w:val="36"/>
          <w:lang w:eastAsia="ja-JP"/>
        </w:rPr>
      </w:pPr>
      <w:r w:rsidRPr="00E429B5">
        <w:rPr>
          <w:rFonts w:ascii="ＭＳ 明朝" w:hAnsi="ＭＳ 明朝" w:hint="eastAsia"/>
          <w:sz w:val="36"/>
          <w:szCs w:val="36"/>
          <w:lang w:eastAsia="ja-JP"/>
        </w:rPr>
        <w:t>誠心館道場</w:t>
      </w:r>
      <w:r w:rsidR="00E429B5">
        <w:rPr>
          <w:sz w:val="36"/>
          <w:lang w:eastAsia="ja-JP"/>
        </w:rPr>
        <w:t>:</w:t>
      </w:r>
      <w:r>
        <w:rPr>
          <w:sz w:val="36"/>
          <w:lang w:eastAsia="ja-JP"/>
        </w:rPr>
        <w:t xml:space="preserve"> </w:t>
      </w:r>
      <w:r>
        <w:rPr>
          <w:rFonts w:hint="eastAsia"/>
          <w:sz w:val="28"/>
          <w:lang w:eastAsia="ja-JP"/>
        </w:rPr>
        <w:t>Dr. Elisabeth Noisser</w:t>
      </w:r>
      <w:r>
        <w:rPr>
          <w:sz w:val="28"/>
          <w:lang w:eastAsia="ja-JP"/>
        </w:rPr>
        <w:t xml:space="preserve"> und</w:t>
      </w:r>
      <w:r w:rsidRPr="004506CD">
        <w:rPr>
          <w:rFonts w:hint="eastAsia"/>
          <w:sz w:val="28"/>
          <w:lang w:eastAsia="ja-JP"/>
        </w:rPr>
        <w:t xml:space="preserve"> Kazumi Nakayama, </w:t>
      </w:r>
      <w:r>
        <w:rPr>
          <w:sz w:val="28"/>
          <w:lang w:eastAsia="ja-JP"/>
        </w:rPr>
        <w:t xml:space="preserve"> </w:t>
      </w:r>
      <w:r w:rsidRPr="004506CD">
        <w:rPr>
          <w:rFonts w:hint="eastAsia"/>
          <w:sz w:val="28"/>
          <w:lang w:eastAsia="ja-JP"/>
        </w:rPr>
        <w:t>www.iaido.at</w:t>
      </w:r>
    </w:p>
    <w:p w14:paraId="3DA970A5" w14:textId="77777777" w:rsidR="00705292" w:rsidRDefault="00705292">
      <w:pPr>
        <w:jc w:val="center"/>
        <w:rPr>
          <w:rFonts w:ascii="ＭＳ 明朝" w:hAnsi="ＭＳ 明朝"/>
          <w:lang w:eastAsia="ja-JP"/>
        </w:rPr>
      </w:pPr>
    </w:p>
    <w:p w14:paraId="28533027" w14:textId="77777777" w:rsidR="002C6DF0" w:rsidRDefault="002C6DF0">
      <w:pPr>
        <w:jc w:val="center"/>
        <w:rPr>
          <w:rFonts w:ascii="ＭＳ 明朝" w:hAnsi="ＭＳ 明朝"/>
          <w:lang w:eastAsia="ja-JP"/>
        </w:rPr>
      </w:pPr>
    </w:p>
    <w:p w14:paraId="1A6B0337" w14:textId="77777777" w:rsidR="002C6DF0" w:rsidRPr="002C6DF0" w:rsidRDefault="002C6DF0">
      <w:pPr>
        <w:jc w:val="center"/>
        <w:rPr>
          <w:rFonts w:ascii="ＭＳ 明朝" w:hAnsi="ＭＳ 明朝"/>
          <w:lang w:eastAsia="ja-JP"/>
        </w:rPr>
      </w:pPr>
    </w:p>
    <w:p w14:paraId="16670D8E" w14:textId="77777777" w:rsidR="00705292" w:rsidRPr="002C6DF0" w:rsidRDefault="00705292" w:rsidP="00705292">
      <w:pPr>
        <w:pStyle w:val="berschrift1"/>
      </w:pPr>
      <w:r w:rsidRPr="002C6DF0">
        <w:t>Einladung zum Tee</w:t>
      </w:r>
    </w:p>
    <w:p w14:paraId="0A7FB963" w14:textId="77777777" w:rsidR="00024BEB" w:rsidRPr="002C6DF0" w:rsidRDefault="00024BEB">
      <w:pPr>
        <w:jc w:val="center"/>
        <w:rPr>
          <w:lang w:val="de-DE"/>
        </w:rPr>
      </w:pPr>
    </w:p>
    <w:p w14:paraId="60F7B24D" w14:textId="77777777" w:rsidR="00024BEB" w:rsidRPr="002C6DF0" w:rsidRDefault="00705292">
      <w:pPr>
        <w:pStyle w:val="berschrift1"/>
        <w:rPr>
          <w:sz w:val="36"/>
          <w:szCs w:val="36"/>
        </w:rPr>
      </w:pPr>
      <w:r w:rsidRPr="002C6DF0">
        <w:rPr>
          <w:sz w:val="36"/>
          <w:szCs w:val="36"/>
        </w:rPr>
        <w:t>Ch</w:t>
      </w:r>
      <w:r w:rsidR="00024BEB" w:rsidRPr="002C6DF0">
        <w:rPr>
          <w:sz w:val="36"/>
          <w:szCs w:val="36"/>
        </w:rPr>
        <w:t>ad</w:t>
      </w:r>
      <w:r w:rsidR="00A95ADF">
        <w:rPr>
          <w:sz w:val="36"/>
          <w:szCs w:val="36"/>
        </w:rPr>
        <w:t>ō</w:t>
      </w:r>
      <w:r w:rsidR="00024BEB" w:rsidRPr="002C6DF0">
        <w:rPr>
          <w:sz w:val="36"/>
          <w:szCs w:val="36"/>
        </w:rPr>
        <w:t>, der Teeweg im Stil der Ura-senke</w:t>
      </w:r>
    </w:p>
    <w:p w14:paraId="19801BAD" w14:textId="77777777" w:rsidR="00024BEB" w:rsidRPr="002C6DF0" w:rsidRDefault="00705292" w:rsidP="00705292">
      <w:pPr>
        <w:pStyle w:val="berschrift1"/>
        <w:rPr>
          <w:sz w:val="36"/>
          <w:szCs w:val="36"/>
        </w:rPr>
      </w:pPr>
      <w:r w:rsidRPr="002C6DF0">
        <w:rPr>
          <w:sz w:val="36"/>
          <w:szCs w:val="36"/>
        </w:rPr>
        <w:t>p</w:t>
      </w:r>
      <w:r w:rsidR="00024BEB" w:rsidRPr="002C6DF0">
        <w:rPr>
          <w:sz w:val="36"/>
          <w:szCs w:val="36"/>
        </w:rPr>
        <w:t>räsentiert von</w:t>
      </w:r>
      <w:r w:rsidRPr="002C6DF0">
        <w:rPr>
          <w:sz w:val="36"/>
          <w:szCs w:val="36"/>
        </w:rPr>
        <w:t xml:space="preserve"> den Kenshi und anderen Mitgliedern des SEISHINKAN D</w:t>
      </w:r>
      <w:r w:rsidR="00A95ADF">
        <w:rPr>
          <w:sz w:val="36"/>
          <w:szCs w:val="36"/>
        </w:rPr>
        <w:t>Ō</w:t>
      </w:r>
      <w:r w:rsidRPr="002C6DF0">
        <w:rPr>
          <w:sz w:val="36"/>
          <w:szCs w:val="36"/>
        </w:rPr>
        <w:t>J</w:t>
      </w:r>
      <w:r w:rsidR="00A95ADF">
        <w:rPr>
          <w:sz w:val="36"/>
          <w:szCs w:val="36"/>
        </w:rPr>
        <w:t>Ō</w:t>
      </w:r>
      <w:r w:rsidRPr="002C6DF0">
        <w:rPr>
          <w:sz w:val="36"/>
          <w:szCs w:val="36"/>
        </w:rPr>
        <w:t xml:space="preserve"> Wien</w:t>
      </w:r>
    </w:p>
    <w:p w14:paraId="62B27E4F" w14:textId="77777777" w:rsidR="00024BEB" w:rsidRDefault="00024BEB">
      <w:pPr>
        <w:jc w:val="center"/>
        <w:rPr>
          <w:lang w:val="de-DE"/>
        </w:rPr>
      </w:pPr>
    </w:p>
    <w:p w14:paraId="74A47AF5" w14:textId="77777777" w:rsidR="00024BEB" w:rsidRPr="008E09BC" w:rsidRDefault="00024BEB">
      <w:pPr>
        <w:pStyle w:val="berschrift2"/>
        <w:rPr>
          <w:sz w:val="36"/>
          <w:szCs w:val="36"/>
          <w:lang w:val="de-AT"/>
        </w:rPr>
      </w:pPr>
      <w:r w:rsidRPr="002C6DF0">
        <w:rPr>
          <w:sz w:val="36"/>
          <w:szCs w:val="36"/>
        </w:rPr>
        <w:t>S</w:t>
      </w:r>
      <w:r w:rsidR="00705292" w:rsidRPr="002C6DF0">
        <w:rPr>
          <w:sz w:val="36"/>
          <w:szCs w:val="36"/>
        </w:rPr>
        <w:t>ams</w:t>
      </w:r>
      <w:r w:rsidRPr="002C6DF0">
        <w:rPr>
          <w:sz w:val="36"/>
          <w:szCs w:val="36"/>
        </w:rPr>
        <w:t xml:space="preserve">tag, </w:t>
      </w:r>
      <w:r w:rsidR="00DA5A3F">
        <w:rPr>
          <w:sz w:val="36"/>
          <w:szCs w:val="36"/>
          <w:lang w:val="de-AT" w:eastAsia="ja-JP"/>
        </w:rPr>
        <w:t>1</w:t>
      </w:r>
      <w:r w:rsidR="009E7B53">
        <w:rPr>
          <w:sz w:val="36"/>
          <w:szCs w:val="36"/>
          <w:lang w:val="de-AT" w:eastAsia="ja-JP"/>
        </w:rPr>
        <w:t>8</w:t>
      </w:r>
      <w:r w:rsidRPr="002C6DF0">
        <w:rPr>
          <w:sz w:val="36"/>
          <w:szCs w:val="36"/>
        </w:rPr>
        <w:t xml:space="preserve">. </w:t>
      </w:r>
      <w:r w:rsidR="00DA5A3F">
        <w:rPr>
          <w:sz w:val="36"/>
          <w:szCs w:val="36"/>
        </w:rPr>
        <w:t>Oktob</w:t>
      </w:r>
      <w:r w:rsidR="009E7B53">
        <w:rPr>
          <w:sz w:val="36"/>
          <w:szCs w:val="36"/>
        </w:rPr>
        <w:t>er 202</w:t>
      </w:r>
      <w:r w:rsidR="00DA5A3F">
        <w:rPr>
          <w:sz w:val="36"/>
          <w:szCs w:val="36"/>
        </w:rPr>
        <w:t>5</w:t>
      </w:r>
    </w:p>
    <w:p w14:paraId="650DF62C" w14:textId="77777777" w:rsidR="00024BEB" w:rsidRPr="002C6DF0" w:rsidRDefault="00024BEB">
      <w:pPr>
        <w:jc w:val="center"/>
        <w:rPr>
          <w:sz w:val="36"/>
          <w:szCs w:val="36"/>
          <w:lang w:val="de-DE"/>
        </w:rPr>
      </w:pPr>
      <w:r w:rsidRPr="002C6DF0">
        <w:rPr>
          <w:sz w:val="36"/>
          <w:szCs w:val="36"/>
          <w:lang w:val="de-DE"/>
        </w:rPr>
        <w:t>1</w:t>
      </w:r>
      <w:r w:rsidR="00705292" w:rsidRPr="002C6DF0">
        <w:rPr>
          <w:sz w:val="36"/>
          <w:szCs w:val="36"/>
          <w:lang w:val="de-DE"/>
        </w:rPr>
        <w:t>4</w:t>
      </w:r>
      <w:r w:rsidRPr="002C6DF0">
        <w:rPr>
          <w:sz w:val="36"/>
          <w:szCs w:val="36"/>
          <w:lang w:val="de-DE"/>
        </w:rPr>
        <w:t>:00 – 17:00</w:t>
      </w:r>
    </w:p>
    <w:p w14:paraId="63A9E8D9" w14:textId="77777777" w:rsidR="00024BEB" w:rsidRPr="00FB37CE" w:rsidRDefault="00024BEB">
      <w:pPr>
        <w:jc w:val="center"/>
        <w:rPr>
          <w:lang w:val="de-DE"/>
        </w:rPr>
      </w:pPr>
    </w:p>
    <w:p w14:paraId="0856B822" w14:textId="77777777" w:rsidR="00024BEB" w:rsidRDefault="00024BEB">
      <w:pPr>
        <w:pStyle w:val="berschrift2"/>
        <w:rPr>
          <w:sz w:val="36"/>
          <w:szCs w:val="36"/>
        </w:rPr>
      </w:pPr>
      <w:r w:rsidRPr="002C6DF0">
        <w:rPr>
          <w:sz w:val="36"/>
          <w:szCs w:val="36"/>
        </w:rPr>
        <w:t>Teehaus im Setagaya Park, 1190; Hohe Warte 8</w:t>
      </w:r>
    </w:p>
    <w:p w14:paraId="01E2A807" w14:textId="77777777" w:rsidR="002C6DF0" w:rsidRPr="002C6DF0" w:rsidRDefault="002C6DF0" w:rsidP="002C6DF0">
      <w:pPr>
        <w:rPr>
          <w:lang w:val="de-DE"/>
        </w:rPr>
      </w:pPr>
    </w:p>
    <w:p w14:paraId="6F54C671" w14:textId="77777777" w:rsidR="002C6DF0" w:rsidRDefault="002C6DF0" w:rsidP="002C6DF0">
      <w:pPr>
        <w:jc w:val="center"/>
        <w:rPr>
          <w:lang w:val="de-DE"/>
        </w:rPr>
      </w:pPr>
      <w:r>
        <w:rPr>
          <w:lang w:val="de-DE"/>
        </w:rPr>
        <w:t>Erreichbar mit: Straßenbahn 37 oder Bus 10A / 39A jeweils bis Barawitzkagasse</w:t>
      </w:r>
    </w:p>
    <w:p w14:paraId="224DDC35" w14:textId="77777777" w:rsidR="004506CD" w:rsidRDefault="004506CD" w:rsidP="002C6DF0">
      <w:pPr>
        <w:jc w:val="center"/>
        <w:rPr>
          <w:lang w:val="de-DE"/>
        </w:rPr>
      </w:pPr>
    </w:p>
    <w:p w14:paraId="2005B11A" w14:textId="77777777" w:rsidR="004506CD" w:rsidRPr="00117EEF" w:rsidRDefault="004506CD" w:rsidP="00117EEF">
      <w:pPr>
        <w:jc w:val="center"/>
        <w:rPr>
          <w:lang w:eastAsia="ja-JP"/>
        </w:rPr>
      </w:pPr>
      <w:r w:rsidRPr="00117EEF">
        <w:rPr>
          <w:lang w:eastAsia="ja-JP"/>
        </w:rPr>
        <w:t>Seishinkan D</w:t>
      </w:r>
      <w:r w:rsidR="002F4755">
        <w:rPr>
          <w:lang w:eastAsia="ja-JP"/>
        </w:rPr>
        <w:t>ō</w:t>
      </w:r>
      <w:r w:rsidRPr="00117EEF">
        <w:rPr>
          <w:lang w:eastAsia="ja-JP"/>
        </w:rPr>
        <w:t>j</w:t>
      </w:r>
      <w:r w:rsidR="002F4755">
        <w:rPr>
          <w:lang w:eastAsia="ja-JP"/>
        </w:rPr>
        <w:t>ō</w:t>
      </w:r>
      <w:r w:rsidRPr="00117EEF">
        <w:rPr>
          <w:lang w:eastAsia="ja-JP"/>
        </w:rPr>
        <w:t xml:space="preserve"> Wien: </w:t>
      </w:r>
      <w:r w:rsidRPr="00117EEF">
        <w:rPr>
          <w:rFonts w:hint="eastAsia"/>
          <w:lang w:eastAsia="ja-JP"/>
        </w:rPr>
        <w:t>Dr. Elisabeth Noisser</w:t>
      </w:r>
      <w:r w:rsidRPr="00117EEF">
        <w:rPr>
          <w:lang w:eastAsia="ja-JP"/>
        </w:rPr>
        <w:t xml:space="preserve"> und</w:t>
      </w:r>
      <w:r w:rsidRPr="00117EEF">
        <w:rPr>
          <w:rFonts w:hint="eastAsia"/>
          <w:lang w:eastAsia="ja-JP"/>
        </w:rPr>
        <w:t xml:space="preserve"> Kazumi Nakayama, www.iaido.at</w:t>
      </w:r>
    </w:p>
    <w:sectPr w:rsidR="004506CD" w:rsidRPr="00117EEF" w:rsidSect="004506CD">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A1"/>
    <w:rsid w:val="00024BEB"/>
    <w:rsid w:val="000A5683"/>
    <w:rsid w:val="00117EEF"/>
    <w:rsid w:val="00215368"/>
    <w:rsid w:val="00231F68"/>
    <w:rsid w:val="00246F88"/>
    <w:rsid w:val="002C6DF0"/>
    <w:rsid w:val="002F4755"/>
    <w:rsid w:val="00385787"/>
    <w:rsid w:val="004506CD"/>
    <w:rsid w:val="005060C3"/>
    <w:rsid w:val="00705292"/>
    <w:rsid w:val="008E09BC"/>
    <w:rsid w:val="009E7B53"/>
    <w:rsid w:val="00A95ADF"/>
    <w:rsid w:val="00B66083"/>
    <w:rsid w:val="00B71499"/>
    <w:rsid w:val="00B75035"/>
    <w:rsid w:val="00DA5A3F"/>
    <w:rsid w:val="00E429B5"/>
    <w:rsid w:val="00E554A1"/>
    <w:rsid w:val="00EA3B14"/>
    <w:rsid w:val="00FB37CE"/>
    <w:rsid w:val="00FE53C8"/>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1F772DC9"/>
  <w15:chartTrackingRefBased/>
  <w15:docId w15:val="{A397E920-506F-4CE0-BAB6-C419A810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de-A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DE"/>
    </w:rPr>
  </w:style>
  <w:style w:type="paragraph" w:styleId="berschrift1">
    <w:name w:val="heading 1"/>
    <w:basedOn w:val="Standard"/>
    <w:next w:val="Standard"/>
    <w:qFormat/>
    <w:pPr>
      <w:keepNext/>
      <w:jc w:val="center"/>
      <w:outlineLvl w:val="0"/>
    </w:pPr>
    <w:rPr>
      <w:sz w:val="52"/>
      <w:lang w:val="de-DE"/>
    </w:rPr>
  </w:style>
  <w:style w:type="paragraph" w:styleId="berschrift2">
    <w:name w:val="heading 2"/>
    <w:basedOn w:val="Standard"/>
    <w:next w:val="Standard"/>
    <w:qFormat/>
    <w:pPr>
      <w:keepNext/>
      <w:jc w:val="center"/>
      <w:outlineLvl w:val="1"/>
    </w:pPr>
    <w:rPr>
      <w:sz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42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jpeg"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1</Pages>
  <Words>91</Words>
  <Characters>519</Characters>
  <DocSecurity>4</DocSecurity>
  <Lines>4</Lines>
  <Paragraphs>1</Paragraphs>
  <ScaleCrop>false</ScaleCrop>
  <HeadingPairs>
    <vt:vector size="2" baseType="variant">
      <vt:variant>
        <vt:lpstr>Titel</vt:lpstr>
      </vt:variant>
      <vt:variant>
        <vt:i4>1</vt:i4>
      </vt:variant>
    </vt:vector>
  </HeadingPairs>
  <TitlesOfParts>
    <vt:vector size="1" baseType="lpstr">
      <vt:lpstr> </vt:lpstr>
    </vt:vector>
  </TitlesOfParts>
  <LinksUpToDate>false</LinksUpToDate>
  <CharactersWithSpaces>609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